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7" w:type="pct"/>
        <w:tblCellMar>
          <w:left w:w="115" w:type="dxa"/>
          <w:right w:w="115" w:type="dxa"/>
        </w:tblCellMar>
        <w:tblLook w:val="0600" w:firstRow="0" w:lastRow="0" w:firstColumn="0" w:lastColumn="0" w:noHBand="1" w:noVBand="1"/>
        <w:tblDescription w:val="Layout table page 1"/>
      </w:tblPr>
      <w:tblGrid>
        <w:gridCol w:w="347"/>
        <w:gridCol w:w="3499"/>
        <w:gridCol w:w="3886"/>
        <w:gridCol w:w="2781"/>
      </w:tblGrid>
      <w:tr w:rsidR="00860308" w:rsidRPr="00616EA8" w14:paraId="61AF311E" w14:textId="77777777" w:rsidTr="001175DB">
        <w:trPr>
          <w:trHeight w:val="1551"/>
        </w:trPr>
        <w:tc>
          <w:tcPr>
            <w:tcW w:w="164" w:type="pct"/>
          </w:tcPr>
          <w:p w14:paraId="70F5AC35" w14:textId="77777777" w:rsidR="0047779F" w:rsidRPr="00616EA8" w:rsidRDefault="0047779F" w:rsidP="00C03D04"/>
        </w:tc>
        <w:tc>
          <w:tcPr>
            <w:tcW w:w="3497" w:type="pct"/>
            <w:gridSpan w:val="2"/>
            <w:shd w:val="clear" w:color="auto" w:fill="1B74BC" w:themeFill="accent1"/>
          </w:tcPr>
          <w:p w14:paraId="56C18D7E" w14:textId="05AA0B18" w:rsidR="001175DB" w:rsidRPr="00860308" w:rsidRDefault="001175DB" w:rsidP="001175DB">
            <w:pPr>
              <w:pStyle w:val="Title"/>
              <w:rPr>
                <w:b w:val="0"/>
                <w:color w:val="FFFF00"/>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60308">
              <w:rPr>
                <w:b w:val="0"/>
                <w:color w:val="FFFF00"/>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HILL LANE SURGERY                     Newsletter</w:t>
            </w:r>
          </w:p>
          <w:p w14:paraId="70466B5B" w14:textId="6596D0CB" w:rsidR="001175DB" w:rsidRPr="00AA0253" w:rsidRDefault="00860308" w:rsidP="001175DB">
            <w:pPr>
              <w:rPr>
                <w:color w:val="FF0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60308">
              <w:rPr>
                <w:color w:val="FFFF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January</w:t>
            </w:r>
            <w:r w:rsidR="001175DB" w:rsidRPr="00860308">
              <w:rPr>
                <w:color w:val="FFFF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202</w:t>
            </w:r>
            <w:r w:rsidRPr="00860308">
              <w:rPr>
                <w:color w:val="FFFF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3</w:t>
            </w:r>
          </w:p>
        </w:tc>
        <w:tc>
          <w:tcPr>
            <w:tcW w:w="1340" w:type="pct"/>
          </w:tcPr>
          <w:p w14:paraId="5891852F" w14:textId="298A8A3A" w:rsidR="0047779F" w:rsidRPr="00B004AA" w:rsidRDefault="0047779F" w:rsidP="00B004AA">
            <w:pPr>
              <w:pStyle w:val="Date"/>
            </w:pPr>
          </w:p>
        </w:tc>
      </w:tr>
      <w:tr w:rsidR="0047779F" w:rsidRPr="00616EA8" w14:paraId="1D2F2A9A" w14:textId="77777777" w:rsidTr="001175DB">
        <w:trPr>
          <w:trHeight w:val="1629"/>
        </w:trPr>
        <w:tc>
          <w:tcPr>
            <w:tcW w:w="5000" w:type="pct"/>
            <w:gridSpan w:val="4"/>
          </w:tcPr>
          <w:p w14:paraId="18FC2BF6" w14:textId="77777777" w:rsidR="0047779F" w:rsidRPr="00616EA8" w:rsidRDefault="0047779F" w:rsidP="00C03D04"/>
        </w:tc>
      </w:tr>
      <w:tr w:rsidR="00616EA8" w:rsidRPr="00616EA8" w14:paraId="591AA11F" w14:textId="77777777" w:rsidTr="001175DB">
        <w:trPr>
          <w:trHeight w:val="666"/>
        </w:trPr>
        <w:tc>
          <w:tcPr>
            <w:tcW w:w="5000" w:type="pct"/>
            <w:gridSpan w:val="4"/>
          </w:tcPr>
          <w:p w14:paraId="35820C32" w14:textId="3EA6FA0F" w:rsidR="00616EA8" w:rsidRPr="00844B11" w:rsidRDefault="00616EA8" w:rsidP="00844B11">
            <w:pPr>
              <w:pStyle w:val="Heading1"/>
            </w:pPr>
          </w:p>
        </w:tc>
      </w:tr>
      <w:tr w:rsidR="00860308" w:rsidRPr="00616EA8" w14:paraId="6D66C22A" w14:textId="77777777" w:rsidTr="001175DB">
        <w:trPr>
          <w:trHeight w:val="3996"/>
        </w:trPr>
        <w:tc>
          <w:tcPr>
            <w:tcW w:w="1821" w:type="pct"/>
            <w:gridSpan w:val="2"/>
            <w:tcMar>
              <w:right w:w="216" w:type="dxa"/>
            </w:tcMar>
          </w:tcPr>
          <w:p w14:paraId="1A9C851A" w14:textId="6238F956" w:rsidR="006D7E98" w:rsidRDefault="00860308" w:rsidP="001175DB">
            <w:pPr>
              <w:rPr>
                <w:i/>
                <w:iCs/>
                <w:sz w:val="24"/>
                <w:szCs w:val="24"/>
              </w:rPr>
            </w:pPr>
            <w:r>
              <w:rPr>
                <w:i/>
                <w:iCs/>
                <w:sz w:val="24"/>
                <w:szCs w:val="24"/>
              </w:rPr>
              <w:t>Happy New Year!</w:t>
            </w:r>
          </w:p>
          <w:p w14:paraId="3EC2427E" w14:textId="557DDF0B" w:rsidR="00860308" w:rsidRDefault="00860308" w:rsidP="001175DB">
            <w:pPr>
              <w:rPr>
                <w:i/>
                <w:iCs/>
                <w:color w:val="000000" w:themeColor="text1"/>
                <w:sz w:val="24"/>
                <w:szCs w:val="24"/>
              </w:rPr>
            </w:pPr>
            <w:r>
              <w:rPr>
                <w:i/>
                <w:iCs/>
                <w:color w:val="000000" w:themeColor="text1"/>
                <w:sz w:val="24"/>
                <w:szCs w:val="24"/>
              </w:rPr>
              <w:t>We have a few changes happening this year.</w:t>
            </w:r>
          </w:p>
          <w:p w14:paraId="58E28C93" w14:textId="578C85B3" w:rsidR="00860308" w:rsidRDefault="00860308" w:rsidP="001175DB">
            <w:pPr>
              <w:rPr>
                <w:i/>
                <w:iCs/>
                <w:color w:val="000000" w:themeColor="text1"/>
                <w:sz w:val="24"/>
                <w:szCs w:val="24"/>
              </w:rPr>
            </w:pPr>
            <w:r>
              <w:rPr>
                <w:i/>
                <w:iCs/>
                <w:color w:val="000000" w:themeColor="text1"/>
                <w:sz w:val="24"/>
                <w:szCs w:val="24"/>
              </w:rPr>
              <w:t>Dr Phillipa Keech will be retiring at the end of March. She will be very much missed, and we hope she has a relaxing retirement.</w:t>
            </w:r>
          </w:p>
          <w:p w14:paraId="6AFDCC52" w14:textId="5319B070" w:rsidR="00860308" w:rsidRDefault="00860308" w:rsidP="001175DB">
            <w:pPr>
              <w:rPr>
                <w:i/>
                <w:iCs/>
                <w:color w:val="000000" w:themeColor="text1"/>
                <w:sz w:val="24"/>
                <w:szCs w:val="24"/>
              </w:rPr>
            </w:pPr>
            <w:r>
              <w:rPr>
                <w:i/>
                <w:iCs/>
                <w:color w:val="000000" w:themeColor="text1"/>
                <w:sz w:val="24"/>
                <w:szCs w:val="24"/>
              </w:rPr>
              <w:t>Dr Ko-</w:t>
            </w:r>
            <w:proofErr w:type="spellStart"/>
            <w:r>
              <w:rPr>
                <w:i/>
                <w:iCs/>
                <w:color w:val="000000" w:themeColor="text1"/>
                <w:sz w:val="24"/>
                <w:szCs w:val="24"/>
              </w:rPr>
              <w:t>Yih</w:t>
            </w:r>
            <w:proofErr w:type="spellEnd"/>
            <w:r>
              <w:rPr>
                <w:i/>
                <w:iCs/>
                <w:color w:val="000000" w:themeColor="text1"/>
                <w:sz w:val="24"/>
                <w:szCs w:val="24"/>
              </w:rPr>
              <w:t xml:space="preserve"> Tan will be joining our practice. Dr Tan is an experienced General Practitioner, and we are excited to have him join our team. (Some of Dr Keech’s patients will be moved over to Dr Tan and have been made aware of the change.)</w:t>
            </w:r>
          </w:p>
          <w:p w14:paraId="1B929E38" w14:textId="62CC828A" w:rsidR="00860308" w:rsidRDefault="00860308" w:rsidP="001175DB">
            <w:pPr>
              <w:rPr>
                <w:i/>
                <w:iCs/>
                <w:color w:val="000000" w:themeColor="text1"/>
                <w:sz w:val="24"/>
                <w:szCs w:val="24"/>
              </w:rPr>
            </w:pPr>
          </w:p>
          <w:p w14:paraId="5AB8CAD0" w14:textId="78217741" w:rsidR="00860308" w:rsidRPr="00860308" w:rsidRDefault="00860308" w:rsidP="001175DB">
            <w:pPr>
              <w:rPr>
                <w:i/>
                <w:iCs/>
                <w:color w:val="000000" w:themeColor="text1"/>
                <w:sz w:val="24"/>
                <w:szCs w:val="24"/>
              </w:rPr>
            </w:pPr>
            <w:r>
              <w:rPr>
                <w:i/>
                <w:iCs/>
                <w:color w:val="000000" w:themeColor="text1"/>
                <w:sz w:val="24"/>
                <w:szCs w:val="24"/>
              </w:rPr>
              <w:t xml:space="preserve">Also, if you have already contacted the practice recently you may have noticed our new phone system. This is to help make sure you reach the correct department by having options when calling, and to ensure a pleasant encounter with the surgery and staff. </w:t>
            </w:r>
          </w:p>
          <w:p w14:paraId="5C35BFF4" w14:textId="5A2E856A" w:rsidR="006D7E98" w:rsidRDefault="006D7E98" w:rsidP="001175DB">
            <w:pPr>
              <w:rPr>
                <w:i/>
                <w:iCs/>
                <w:sz w:val="24"/>
                <w:szCs w:val="24"/>
              </w:rPr>
            </w:pPr>
          </w:p>
          <w:p w14:paraId="02450F1C" w14:textId="77777777" w:rsidR="006D7E98" w:rsidRDefault="006D7E98" w:rsidP="001175DB">
            <w:pPr>
              <w:rPr>
                <w:i/>
                <w:iCs/>
                <w:sz w:val="24"/>
                <w:szCs w:val="24"/>
              </w:rPr>
            </w:pPr>
          </w:p>
          <w:p w14:paraId="471F6236" w14:textId="47C904E5" w:rsidR="006D7E98" w:rsidRPr="001175DB" w:rsidRDefault="006D7E98" w:rsidP="001175DB">
            <w:pPr>
              <w:rPr>
                <w:i/>
                <w:iCs/>
                <w:sz w:val="24"/>
                <w:szCs w:val="24"/>
              </w:rPr>
            </w:pPr>
          </w:p>
        </w:tc>
        <w:tc>
          <w:tcPr>
            <w:tcW w:w="1840" w:type="pct"/>
            <w:tcMar>
              <w:right w:w="216" w:type="dxa"/>
            </w:tcMar>
          </w:tcPr>
          <w:p w14:paraId="69311DC9" w14:textId="236D325D" w:rsidR="006D7E98" w:rsidRPr="006D7E98" w:rsidRDefault="00AA0253" w:rsidP="00C03D04">
            <w:pPr>
              <w:rPr>
                <w:i/>
                <w:iCs/>
                <w:sz w:val="24"/>
                <w:szCs w:val="24"/>
              </w:rPr>
            </w:pPr>
            <w:r>
              <w:rPr>
                <w:i/>
                <w:iCs/>
                <w:sz w:val="24"/>
                <w:szCs w:val="24"/>
              </w:rPr>
              <w:lastRenderedPageBreak/>
              <w:t>W</w:t>
            </w:r>
            <w:r w:rsidR="001175DB" w:rsidRPr="006D7E98">
              <w:rPr>
                <w:i/>
                <w:iCs/>
                <w:sz w:val="24"/>
                <w:szCs w:val="24"/>
              </w:rPr>
              <w:t xml:space="preserve">e are always here to </w:t>
            </w:r>
            <w:r w:rsidR="00860308" w:rsidRPr="006D7E98">
              <w:rPr>
                <w:i/>
                <w:iCs/>
                <w:sz w:val="24"/>
                <w:szCs w:val="24"/>
              </w:rPr>
              <w:t>help and</w:t>
            </w:r>
            <w:r w:rsidR="001175DB" w:rsidRPr="006D7E98">
              <w:rPr>
                <w:i/>
                <w:iCs/>
                <w:sz w:val="24"/>
                <w:szCs w:val="24"/>
              </w:rPr>
              <w:t xml:space="preserve"> </w:t>
            </w:r>
            <w:r>
              <w:rPr>
                <w:i/>
                <w:iCs/>
                <w:sz w:val="24"/>
                <w:szCs w:val="24"/>
              </w:rPr>
              <w:t>offer</w:t>
            </w:r>
            <w:r w:rsidR="001175DB" w:rsidRPr="006D7E98">
              <w:rPr>
                <w:i/>
                <w:iCs/>
                <w:sz w:val="24"/>
                <w:szCs w:val="24"/>
              </w:rPr>
              <w:t xml:space="preserve"> ‘face to face’ appointments as well as telephone consultations, just let us know which you would prefer when booking with our reception team.  </w:t>
            </w:r>
            <w:r w:rsidR="006D7E98" w:rsidRPr="006D7E98">
              <w:rPr>
                <w:i/>
                <w:iCs/>
                <w:sz w:val="24"/>
                <w:szCs w:val="24"/>
              </w:rPr>
              <w:t>Any Covid queries call 119 or visit the NHS website.</w:t>
            </w:r>
          </w:p>
          <w:p w14:paraId="2FDC8966" w14:textId="6651BF9F" w:rsidR="00616EA8" w:rsidRPr="00616EA8" w:rsidRDefault="001175DB" w:rsidP="00C03D04">
            <w:r w:rsidRPr="006D7E98">
              <w:rPr>
                <w:i/>
                <w:iCs/>
                <w:sz w:val="24"/>
                <w:szCs w:val="24"/>
              </w:rPr>
              <w:t>Kind regards</w:t>
            </w:r>
            <w:r w:rsidRPr="006D7E98">
              <w:rPr>
                <w:sz w:val="24"/>
                <w:szCs w:val="24"/>
              </w:rPr>
              <w:t xml:space="preserve">                                </w:t>
            </w:r>
            <w:r w:rsidRPr="006D7E98">
              <w:rPr>
                <w:rFonts w:ascii="Kunstler Script" w:hAnsi="Kunstler Script"/>
                <w:sz w:val="36"/>
                <w:szCs w:val="36"/>
              </w:rPr>
              <w:t>Laura</w:t>
            </w:r>
            <w:r w:rsidRPr="006D7E98">
              <w:rPr>
                <w:sz w:val="36"/>
                <w:szCs w:val="36"/>
              </w:rPr>
              <w:t xml:space="preserve">  </w:t>
            </w:r>
            <w:r w:rsidRPr="006D7E98">
              <w:rPr>
                <w:sz w:val="24"/>
                <w:szCs w:val="24"/>
              </w:rPr>
              <w:t xml:space="preserve">                                                            </w:t>
            </w:r>
            <w:r w:rsidRPr="006D7E98">
              <w:rPr>
                <w:i/>
                <w:iCs/>
                <w:sz w:val="24"/>
                <w:szCs w:val="24"/>
              </w:rPr>
              <w:t>Practice Administrator</w:t>
            </w:r>
          </w:p>
        </w:tc>
        <w:tc>
          <w:tcPr>
            <w:tcW w:w="1340" w:type="pct"/>
            <w:vMerge w:val="restart"/>
            <w:shd w:val="clear" w:color="auto" w:fill="009DD9" w:themeFill="accent2"/>
            <w:tcMar>
              <w:left w:w="216" w:type="dxa"/>
              <w:right w:w="216" w:type="dxa"/>
            </w:tcMar>
          </w:tcPr>
          <w:p w14:paraId="1C445B8A" w14:textId="1491117C" w:rsidR="001175DB" w:rsidRPr="00860308" w:rsidRDefault="006D7E98" w:rsidP="00C03D04">
            <w:pPr>
              <w:pStyle w:val="Heading1Alt"/>
              <w:rPr>
                <w:b w:val="0"/>
                <w:caps w:val="0"/>
                <w:color w:val="FFFF0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60308">
              <w:rPr>
                <w:b w:val="0"/>
                <w:caps w:val="0"/>
                <w:color w:val="FFFF0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E-Consults</w:t>
            </w:r>
          </w:p>
          <w:p w14:paraId="3D1395A0" w14:textId="133FD568" w:rsidR="00616EA8" w:rsidRPr="003629D4" w:rsidRDefault="006D7E98" w:rsidP="00C03D04">
            <w:pPr>
              <w:pStyle w:val="StoryHighlight"/>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9D4">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have E-Consults on our website which mean if you complete an E-Consult we may be able to assist you rather than calling the surgery</w:t>
            </w:r>
            <w:r w:rsidR="001175DB" w:rsidRPr="003629D4">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375D5D4" w14:textId="77777777" w:rsidR="001175DB" w:rsidRPr="00AA0253" w:rsidRDefault="001175DB" w:rsidP="001175DB">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4A3A1C1" w14:textId="7E5DDC98" w:rsidR="001175DB" w:rsidRPr="00860308" w:rsidRDefault="006D7E98" w:rsidP="001175DB">
            <w:pPr>
              <w:rPr>
                <w:color w:val="FFFF0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60308">
              <w:rPr>
                <w:color w:val="FFFF0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NHS APP</w:t>
            </w:r>
          </w:p>
          <w:p w14:paraId="18FF8904" w14:textId="77777777" w:rsidR="001175DB" w:rsidRPr="00AA0253" w:rsidRDefault="001175DB" w:rsidP="001175DB">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CC15795" w14:textId="5BE4D58B" w:rsidR="001175DB" w:rsidRPr="003629D4" w:rsidRDefault="001175DB" w:rsidP="001175DB">
            <w:pPr>
              <w:rPr>
                <w:rFonts w:ascii="Constantia" w:hAnsi="Constant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9D4">
              <w:rPr>
                <w:rFonts w:ascii="Constantia" w:hAnsi="Constant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NHS App you can book and cancel appointments, order prescriptions, and view your medical history and immunisations.</w:t>
            </w:r>
          </w:p>
          <w:p w14:paraId="0D9021A0" w14:textId="10EF3DF3" w:rsidR="001175DB" w:rsidRPr="00AA0253" w:rsidRDefault="001175DB" w:rsidP="001175DB">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629D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can also get access to your Covid-19 pass.</w:t>
            </w:r>
          </w:p>
        </w:tc>
      </w:tr>
      <w:tr w:rsidR="00860308" w:rsidRPr="00616EA8" w14:paraId="50A9B82F" w14:textId="77777777" w:rsidTr="001175DB">
        <w:trPr>
          <w:trHeight w:val="3922"/>
        </w:trPr>
        <w:tc>
          <w:tcPr>
            <w:tcW w:w="3660" w:type="pct"/>
            <w:gridSpan w:val="3"/>
          </w:tcPr>
          <w:p w14:paraId="1A33AEF2" w14:textId="74AFFD40" w:rsidR="00616EA8" w:rsidRPr="00616EA8" w:rsidRDefault="00860308" w:rsidP="008C24B3">
            <w:pPr>
              <w:pStyle w:val="NoSpacing"/>
              <w:rPr>
                <w:color w:val="57585B"/>
                <w:sz w:val="20"/>
                <w:szCs w:val="20"/>
              </w:rPr>
            </w:pPr>
            <w:r>
              <w:rPr>
                <w:noProof/>
                <w:color w:val="57585B"/>
                <w:sz w:val="20"/>
                <w:szCs w:val="20"/>
              </w:rPr>
              <w:drawing>
                <wp:inline distT="0" distB="0" distL="0" distR="0" wp14:anchorId="21CA67F4" wp14:editId="252FD054">
                  <wp:extent cx="4752975" cy="2447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0202" cy="2451647"/>
                          </a:xfrm>
                          <a:prstGeom prst="rect">
                            <a:avLst/>
                          </a:prstGeom>
                          <a:noFill/>
                        </pic:spPr>
                      </pic:pic>
                    </a:graphicData>
                  </a:graphic>
                </wp:inline>
              </w:drawing>
            </w:r>
          </w:p>
        </w:tc>
        <w:tc>
          <w:tcPr>
            <w:tcW w:w="1340" w:type="pct"/>
            <w:vMerge/>
            <w:shd w:val="clear" w:color="auto" w:fill="009DD9" w:themeFill="accent2"/>
          </w:tcPr>
          <w:p w14:paraId="4BCB4883" w14:textId="77777777" w:rsidR="00616EA8" w:rsidRPr="00616EA8" w:rsidRDefault="00616EA8" w:rsidP="00C03D04"/>
        </w:tc>
      </w:tr>
    </w:tbl>
    <w:p w14:paraId="1A0BC0D0" w14:textId="77777777" w:rsidR="00BD13D2" w:rsidRPr="008C24B3" w:rsidRDefault="00BD13D2" w:rsidP="008C24B3">
      <w:pPr>
        <w:spacing w:after="0"/>
        <w:rPr>
          <w:sz w:val="16"/>
        </w:rPr>
      </w:pPr>
      <w:r w:rsidRPr="008C24B3">
        <w:rPr>
          <w:sz w:val="16"/>
        </w:rPr>
        <w:br w:type="page"/>
      </w:r>
    </w:p>
    <w:tbl>
      <w:tblPr>
        <w:tblW w:w="5000" w:type="pct"/>
        <w:jc w:val="center"/>
        <w:tblLayout w:type="fixed"/>
        <w:tblCellMar>
          <w:left w:w="115" w:type="dxa"/>
          <w:right w:w="115" w:type="dxa"/>
        </w:tblCellMar>
        <w:tblLook w:val="0600" w:firstRow="0" w:lastRow="0" w:firstColumn="0" w:lastColumn="0" w:noHBand="1" w:noVBand="1"/>
        <w:tblDescription w:val="Layout table page 2"/>
      </w:tblPr>
      <w:tblGrid>
        <w:gridCol w:w="3759"/>
        <w:gridCol w:w="1644"/>
        <w:gridCol w:w="693"/>
        <w:gridCol w:w="4704"/>
      </w:tblGrid>
      <w:tr w:rsidR="00D636D7" w:rsidRPr="00D636D7" w14:paraId="5E6824EA" w14:textId="77777777" w:rsidTr="001175DB">
        <w:trPr>
          <w:trHeight w:val="819"/>
          <w:jc w:val="center"/>
        </w:trPr>
        <w:tc>
          <w:tcPr>
            <w:tcW w:w="10800" w:type="dxa"/>
            <w:gridSpan w:val="4"/>
          </w:tcPr>
          <w:p w14:paraId="4FF0A7F4" w14:textId="0EB1F538" w:rsidR="00D636D7" w:rsidRPr="00D636D7" w:rsidRDefault="00D636D7" w:rsidP="00C03D04"/>
        </w:tc>
      </w:tr>
      <w:tr w:rsidR="00D636D7" w:rsidRPr="00D636D7" w14:paraId="77D76EEC" w14:textId="77777777" w:rsidTr="001175DB">
        <w:trPr>
          <w:trHeight w:val="759"/>
          <w:jc w:val="center"/>
        </w:trPr>
        <w:tc>
          <w:tcPr>
            <w:tcW w:w="10800" w:type="dxa"/>
            <w:gridSpan w:val="4"/>
          </w:tcPr>
          <w:p w14:paraId="7C79A50E" w14:textId="77777777" w:rsidR="0089213D" w:rsidRPr="00AA0253" w:rsidRDefault="0089213D" w:rsidP="0089213D">
            <w:pPr>
              <w:rPr>
                <w:bCs/>
                <w:i/>
                <w:iCs/>
                <w:color w:val="7030A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A0253">
              <w:rPr>
                <w:bCs/>
                <w:i/>
                <w:iCs/>
                <w:color w:val="7030A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NHS Community Pharmacist Consultation Service (CPCS). </w:t>
            </w:r>
          </w:p>
          <w:p w14:paraId="3613BC29" w14:textId="44012F20" w:rsidR="0089213D" w:rsidRDefault="0089213D" w:rsidP="0089213D">
            <w:pPr>
              <w:rPr>
                <w:rFonts w:cs="Calibri"/>
                <w:b/>
                <w:bCs/>
                <w:i/>
                <w:iCs/>
              </w:rPr>
            </w:pPr>
            <w:r w:rsidRPr="0089213D">
              <w:rPr>
                <w:b/>
                <w:bCs/>
                <w:i/>
                <w:iCs/>
              </w:rPr>
              <w:t>This</w:t>
            </w:r>
            <w:r w:rsidRPr="0089213D">
              <w:rPr>
                <w:b/>
                <w:bCs/>
                <w:i/>
                <w:iCs/>
                <w:color w:val="7030A0"/>
              </w:rPr>
              <w:t xml:space="preserve"> </w:t>
            </w:r>
            <w:r>
              <w:rPr>
                <w:b/>
                <w:bCs/>
                <w:i/>
                <w:iCs/>
              </w:rPr>
              <w:t xml:space="preserve">is a referral service for a variety of minor ailments that will not only free up GP time but also allow patients to be dealt with more quickly within their local area by another qualified NHS professional. This service deals with bites/stings, colds, congestion, ear problems, eye issues, gastric/bowel problems, </w:t>
            </w:r>
            <w:proofErr w:type="spellStart"/>
            <w:r>
              <w:rPr>
                <w:b/>
                <w:bCs/>
                <w:i/>
                <w:iCs/>
              </w:rPr>
              <w:t>gynaecological</w:t>
            </w:r>
            <w:proofErr w:type="spellEnd"/>
            <w:r>
              <w:rPr>
                <w:b/>
                <w:bCs/>
                <w:i/>
                <w:iCs/>
              </w:rPr>
              <w:t xml:space="preserve"> issues/thrush, certain types of pain, skin problems, mouth/throat issues and swelling. A patient will be triaged before being referred to this service to see if suitable. If they are then they will be referred to their usual pharmacy (or another local one if theirs isn’t available) and they will be sent a text or given the details over the phone. The Pharmacist will then contact the patient and give them a time to come to the Pharmacy to have a consultation with the Pharmacist. This will usually be the same working day. </w:t>
            </w:r>
          </w:p>
          <w:p w14:paraId="2E26462A" w14:textId="77777777" w:rsidR="0089213D" w:rsidRDefault="0089213D" w:rsidP="0089213D">
            <w:pPr>
              <w:rPr>
                <w:b/>
                <w:bCs/>
                <w:i/>
                <w:iCs/>
              </w:rPr>
            </w:pPr>
          </w:p>
          <w:p w14:paraId="727EEB75" w14:textId="76D5A4BF" w:rsidR="0089213D" w:rsidRPr="0089213D" w:rsidRDefault="0089213D" w:rsidP="0089213D">
            <w:pPr>
              <w:rPr>
                <w:rStyle w:val="Heading1Char"/>
                <w:rFonts w:asciiTheme="minorHAnsi" w:hAnsiTheme="minorHAnsi" w:cs="Georgia"/>
                <w:i/>
                <w:iCs/>
                <w:caps w:val="0"/>
                <w:color w:val="auto"/>
                <w:sz w:val="22"/>
                <w:szCs w:val="22"/>
              </w:rPr>
            </w:pPr>
            <w:r>
              <w:rPr>
                <w:b/>
                <w:bCs/>
                <w:i/>
                <w:iCs/>
              </w:rPr>
              <w:t xml:space="preserve">Patients can be assured that they will be seeing the most appropriate professional to deal with their issue. </w:t>
            </w:r>
          </w:p>
          <w:p w14:paraId="68676106" w14:textId="77777777" w:rsidR="0089213D" w:rsidRDefault="0089213D" w:rsidP="001175DB">
            <w:pPr>
              <w:pStyle w:val="Heading1"/>
              <w:rPr>
                <w:rStyle w:val="Heading1Char"/>
                <w:b/>
                <w:bCs/>
                <w:caps/>
              </w:rPr>
            </w:pPr>
          </w:p>
          <w:p w14:paraId="5C5D06B7" w14:textId="0A1BD281" w:rsidR="001175DB" w:rsidRPr="001175DB" w:rsidRDefault="001175DB" w:rsidP="001175DB">
            <w:pPr>
              <w:pStyle w:val="Heading1"/>
            </w:pPr>
            <w:r w:rsidRPr="00AA0253">
              <w:rPr>
                <w:rStyle w:val="Heading1Char"/>
                <w:b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Steps 2 wellbeing</w:t>
            </w:r>
          </w:p>
        </w:tc>
      </w:tr>
      <w:tr w:rsidR="00D636D7" w:rsidRPr="00D636D7" w14:paraId="4A67C258" w14:textId="77777777" w:rsidTr="001175DB">
        <w:trPr>
          <w:trHeight w:val="5933"/>
          <w:jc w:val="center"/>
        </w:trPr>
        <w:tc>
          <w:tcPr>
            <w:tcW w:w="6096" w:type="dxa"/>
            <w:gridSpan w:val="3"/>
          </w:tcPr>
          <w:p w14:paraId="2D827B16" w14:textId="6A736B7E" w:rsidR="001175DB" w:rsidRPr="00AA0253" w:rsidRDefault="001175DB" w:rsidP="001175DB">
            <w:pPr>
              <w:pStyle w:val="StoryHighlight"/>
              <w:rPr>
                <w:color w:val="auto"/>
              </w:rPr>
            </w:pPr>
            <w:r w:rsidRPr="00AA0253">
              <w:rPr>
                <w:color w:val="auto"/>
              </w:rPr>
              <w:t>Do you suffer from any of the following?</w:t>
            </w:r>
          </w:p>
          <w:p w14:paraId="69BFEDAD" w14:textId="77777777" w:rsidR="001175DB" w:rsidRDefault="001175DB" w:rsidP="001175DB">
            <w:pPr>
              <w:pStyle w:val="StoryHighlight"/>
              <w:rPr>
                <w:color w:val="FF0000"/>
                <w:sz w:val="20"/>
              </w:rPr>
            </w:pPr>
            <w:r w:rsidRPr="001175DB">
              <w:rPr>
                <w:color w:val="FF0000"/>
                <w:sz w:val="20"/>
              </w:rPr>
              <w:t>Anxiety</w:t>
            </w:r>
          </w:p>
          <w:p w14:paraId="28AA797F" w14:textId="7D7AC40C" w:rsidR="001175DB" w:rsidRPr="001175DB" w:rsidRDefault="001175DB" w:rsidP="001175DB">
            <w:pPr>
              <w:pStyle w:val="StoryHighlight"/>
              <w:rPr>
                <w:color w:val="FF0000"/>
                <w:sz w:val="20"/>
              </w:rPr>
            </w:pPr>
            <w:r w:rsidRPr="001175DB">
              <w:rPr>
                <w:color w:val="FF0000"/>
                <w:sz w:val="20"/>
              </w:rPr>
              <w:t>Depression</w:t>
            </w:r>
          </w:p>
          <w:p w14:paraId="2F03BBC8" w14:textId="77777777" w:rsidR="001175DB" w:rsidRPr="001175DB" w:rsidRDefault="001175DB" w:rsidP="001175DB">
            <w:pPr>
              <w:pStyle w:val="StoryHighlight"/>
              <w:rPr>
                <w:color w:val="FF0000"/>
                <w:sz w:val="20"/>
              </w:rPr>
            </w:pPr>
            <w:r w:rsidRPr="001175DB">
              <w:rPr>
                <w:color w:val="FF0000"/>
                <w:sz w:val="20"/>
              </w:rPr>
              <w:t>Stress</w:t>
            </w:r>
          </w:p>
          <w:p w14:paraId="3D47AC71" w14:textId="77777777" w:rsidR="001175DB" w:rsidRPr="001175DB" w:rsidRDefault="001175DB" w:rsidP="001175DB">
            <w:pPr>
              <w:pStyle w:val="StoryHighlight"/>
              <w:rPr>
                <w:color w:val="FF0000"/>
                <w:sz w:val="20"/>
              </w:rPr>
            </w:pPr>
            <w:r w:rsidRPr="001175DB">
              <w:rPr>
                <w:color w:val="FF0000"/>
                <w:sz w:val="20"/>
              </w:rPr>
              <w:t>Social anxiety</w:t>
            </w:r>
          </w:p>
          <w:p w14:paraId="01AF3B27" w14:textId="77777777" w:rsidR="001175DB" w:rsidRPr="001175DB" w:rsidRDefault="001175DB" w:rsidP="001175DB">
            <w:pPr>
              <w:pStyle w:val="StoryHighlight"/>
              <w:rPr>
                <w:color w:val="FF0000"/>
                <w:sz w:val="20"/>
              </w:rPr>
            </w:pPr>
            <w:r w:rsidRPr="001175DB">
              <w:rPr>
                <w:color w:val="FF0000"/>
                <w:sz w:val="20"/>
              </w:rPr>
              <w:t>Specific phobias</w:t>
            </w:r>
          </w:p>
          <w:p w14:paraId="3A7D0150" w14:textId="77777777" w:rsidR="001175DB" w:rsidRPr="001175DB" w:rsidRDefault="001175DB" w:rsidP="001175DB">
            <w:pPr>
              <w:pStyle w:val="StoryHighlight"/>
              <w:rPr>
                <w:color w:val="FF0000"/>
                <w:sz w:val="20"/>
              </w:rPr>
            </w:pPr>
            <w:r w:rsidRPr="001175DB">
              <w:rPr>
                <w:color w:val="FF0000"/>
                <w:sz w:val="20"/>
              </w:rPr>
              <w:t>Panic</w:t>
            </w:r>
          </w:p>
          <w:p w14:paraId="68A8321A" w14:textId="409DDCC6" w:rsidR="001175DB" w:rsidRPr="001175DB" w:rsidRDefault="001175DB" w:rsidP="001175DB">
            <w:pPr>
              <w:pStyle w:val="StoryHighlight"/>
              <w:rPr>
                <w:color w:val="FF0000"/>
                <w:sz w:val="20"/>
              </w:rPr>
            </w:pPr>
            <w:r w:rsidRPr="001175DB">
              <w:rPr>
                <w:color w:val="FF0000"/>
                <w:sz w:val="20"/>
              </w:rPr>
              <w:t>Post-Traumatic Stress Disorder (PTSD)</w:t>
            </w:r>
          </w:p>
          <w:p w14:paraId="63FA92D4" w14:textId="77777777" w:rsidR="001175DB" w:rsidRDefault="001175DB" w:rsidP="001175DB">
            <w:pPr>
              <w:pStyle w:val="StoryHighlight"/>
              <w:rPr>
                <w:color w:val="FF0000"/>
                <w:sz w:val="20"/>
              </w:rPr>
            </w:pPr>
            <w:r w:rsidRPr="001175DB">
              <w:rPr>
                <w:color w:val="FF0000"/>
                <w:sz w:val="20"/>
              </w:rPr>
              <w:t>Obsessive Compulsive Disorder</w:t>
            </w:r>
          </w:p>
          <w:p w14:paraId="1EC748C6" w14:textId="64B66913" w:rsidR="001175DB" w:rsidRPr="00D636D7" w:rsidRDefault="001175DB" w:rsidP="001175DB">
            <w:pPr>
              <w:pStyle w:val="StoryHighlight"/>
            </w:pPr>
            <w:r w:rsidRPr="00AA0253">
              <w:rPr>
                <w:color w:val="auto"/>
              </w:rPr>
              <w:t>Is life sometime difficult because of how you feel? Are you or someone you care about feeling scared, anxious, low, or stressed? Come and have a chat with your GP OR you can even self-refer! Why not go to their website and find out how? www.steps 2wellbeing.co.uk</w:t>
            </w:r>
          </w:p>
        </w:tc>
        <w:tc>
          <w:tcPr>
            <w:tcW w:w="4704" w:type="dxa"/>
          </w:tcPr>
          <w:p w14:paraId="5E3FA347" w14:textId="29168D9D" w:rsidR="00D636D7" w:rsidRPr="00D636D7" w:rsidRDefault="001175DB" w:rsidP="00C03D04">
            <w:r>
              <w:rPr>
                <w:noProof/>
              </w:rPr>
              <w:drawing>
                <wp:inline distT="0" distB="0" distL="0" distR="0" wp14:anchorId="6F011BEB" wp14:editId="1FEF4B31">
                  <wp:extent cx="2846655" cy="1443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976" cy="1537826"/>
                          </a:xfrm>
                          <a:prstGeom prst="rect">
                            <a:avLst/>
                          </a:prstGeom>
                          <a:noFill/>
                        </pic:spPr>
                      </pic:pic>
                    </a:graphicData>
                  </a:graphic>
                </wp:inline>
              </w:drawing>
            </w:r>
          </w:p>
        </w:tc>
      </w:tr>
      <w:tr w:rsidR="001175DB" w:rsidRPr="00D636D7" w14:paraId="369975E8" w14:textId="77777777" w:rsidTr="001175DB">
        <w:trPr>
          <w:trHeight w:val="80"/>
          <w:jc w:val="center"/>
        </w:trPr>
        <w:tc>
          <w:tcPr>
            <w:tcW w:w="6096" w:type="dxa"/>
            <w:gridSpan w:val="3"/>
          </w:tcPr>
          <w:p w14:paraId="0FD1679D" w14:textId="77777777" w:rsidR="001175DB" w:rsidRDefault="001175DB" w:rsidP="001175DB">
            <w:pPr>
              <w:pStyle w:val="StoryHighlight"/>
            </w:pPr>
          </w:p>
        </w:tc>
        <w:tc>
          <w:tcPr>
            <w:tcW w:w="4704" w:type="dxa"/>
          </w:tcPr>
          <w:p w14:paraId="6F80ADD3" w14:textId="5CE339CD" w:rsidR="001175DB" w:rsidRDefault="001175DB" w:rsidP="001175DB">
            <w:pPr>
              <w:rPr>
                <w:noProof/>
              </w:rPr>
            </w:pPr>
          </w:p>
        </w:tc>
      </w:tr>
      <w:tr w:rsidR="001175DB" w:rsidRPr="00D636D7" w14:paraId="1EB6A869" w14:textId="77777777" w:rsidTr="001175DB">
        <w:trPr>
          <w:trHeight w:val="5328"/>
          <w:jc w:val="center"/>
        </w:trPr>
        <w:tc>
          <w:tcPr>
            <w:tcW w:w="3759" w:type="dxa"/>
            <w:tcMar>
              <w:right w:w="216" w:type="dxa"/>
            </w:tcMar>
          </w:tcPr>
          <w:p w14:paraId="14D0AC10" w14:textId="142D57F3" w:rsidR="001175DB" w:rsidRPr="001175DB" w:rsidRDefault="001175DB" w:rsidP="001175DB">
            <w:pPr>
              <w:rPr>
                <w:i/>
                <w:iCs/>
              </w:rPr>
            </w:pPr>
          </w:p>
        </w:tc>
        <w:tc>
          <w:tcPr>
            <w:tcW w:w="2337" w:type="dxa"/>
            <w:gridSpan w:val="2"/>
            <w:tcMar>
              <w:right w:w="216" w:type="dxa"/>
            </w:tcMar>
          </w:tcPr>
          <w:p w14:paraId="6AE5E97B" w14:textId="6B635D02" w:rsidR="001175DB" w:rsidRPr="00D636D7" w:rsidRDefault="001175DB" w:rsidP="001175DB"/>
        </w:tc>
        <w:tc>
          <w:tcPr>
            <w:tcW w:w="4704" w:type="dxa"/>
            <w:tcMar>
              <w:left w:w="43" w:type="dxa"/>
              <w:right w:w="72" w:type="dxa"/>
            </w:tcMar>
          </w:tcPr>
          <w:p w14:paraId="113AFADD" w14:textId="25651882" w:rsidR="001175DB" w:rsidRPr="00D636D7" w:rsidRDefault="001175DB" w:rsidP="001175DB"/>
        </w:tc>
      </w:tr>
      <w:tr w:rsidR="001175DB" w:rsidRPr="00D636D7" w14:paraId="09E332FC" w14:textId="77777777" w:rsidTr="001175DB">
        <w:trPr>
          <w:trHeight w:val="3168"/>
          <w:jc w:val="center"/>
        </w:trPr>
        <w:tc>
          <w:tcPr>
            <w:tcW w:w="5403" w:type="dxa"/>
            <w:gridSpan w:val="2"/>
          </w:tcPr>
          <w:p w14:paraId="6067797E" w14:textId="2CE154D0" w:rsidR="001175DB" w:rsidRPr="00D636D7" w:rsidRDefault="001175DB" w:rsidP="001175DB">
            <w:r>
              <w:rPr>
                <w:noProof/>
              </w:rPr>
              <w:drawing>
                <wp:inline distT="0" distB="0" distL="0" distR="0" wp14:anchorId="63996EB3" wp14:editId="05E87C3C">
                  <wp:extent cx="3067050" cy="1819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5333" cy="1824188"/>
                          </a:xfrm>
                          <a:prstGeom prst="rect">
                            <a:avLst/>
                          </a:prstGeom>
                          <a:noFill/>
                        </pic:spPr>
                      </pic:pic>
                    </a:graphicData>
                  </a:graphic>
                </wp:inline>
              </w:drawing>
            </w:r>
          </w:p>
        </w:tc>
        <w:tc>
          <w:tcPr>
            <w:tcW w:w="5397" w:type="dxa"/>
            <w:gridSpan w:val="2"/>
          </w:tcPr>
          <w:p w14:paraId="7CACBD32" w14:textId="689F79FE" w:rsidR="001175DB" w:rsidRPr="00D636D7" w:rsidRDefault="001175DB" w:rsidP="001175DB">
            <w:r>
              <w:rPr>
                <w:noProof/>
              </w:rPr>
              <w:drawing>
                <wp:inline distT="0" distB="0" distL="0" distR="0" wp14:anchorId="20EF7D58" wp14:editId="6BD18593">
                  <wp:extent cx="3314700" cy="176915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1657" cy="1772865"/>
                          </a:xfrm>
                          <a:prstGeom prst="rect">
                            <a:avLst/>
                          </a:prstGeom>
                          <a:noFill/>
                        </pic:spPr>
                      </pic:pic>
                    </a:graphicData>
                  </a:graphic>
                </wp:inline>
              </w:drawing>
            </w:r>
          </w:p>
        </w:tc>
      </w:tr>
      <w:tr w:rsidR="001175DB" w:rsidRPr="00D636D7" w14:paraId="3499D3CC" w14:textId="77777777" w:rsidTr="001175DB">
        <w:trPr>
          <w:trHeight w:val="2400"/>
          <w:jc w:val="center"/>
        </w:trPr>
        <w:tc>
          <w:tcPr>
            <w:tcW w:w="5403" w:type="dxa"/>
            <w:gridSpan w:val="2"/>
          </w:tcPr>
          <w:p w14:paraId="6C279EEC" w14:textId="77777777" w:rsidR="001175DB" w:rsidRPr="00D636D7" w:rsidRDefault="001175DB" w:rsidP="001175DB">
            <w:pPr>
              <w:rPr>
                <w:noProof/>
              </w:rPr>
            </w:pPr>
            <w:r w:rsidRPr="00D636D7">
              <w:rPr>
                <w:noProof/>
              </w:rPr>
              <mc:AlternateContent>
                <mc:Choice Requires="wps">
                  <w:drawing>
                    <wp:inline distT="0" distB="0" distL="0" distR="0" wp14:anchorId="16277C40" wp14:editId="4F101295">
                      <wp:extent cx="3383280" cy="2647950"/>
                      <wp:effectExtent l="0" t="0" r="7620" b="0"/>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264795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wps:spPr>
                            <wps:txbx>
                              <w:txbxContent>
                                <w:p w14:paraId="6320C03F" w14:textId="77777777" w:rsidR="001175DB" w:rsidRPr="00AA0253" w:rsidRDefault="001175DB" w:rsidP="001175DB">
                                  <w:pPr>
                                    <w:pStyle w:val="ContactDetails"/>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https://www.jostrust.org.uk/about-us?gclid=CjwKCAiAhfzSBRBTEiwAN-ysWIVlPzyexe1oe2o5AZ3ZG0S500W5xKV9ymS5hBKyq90IyKuUZhqHARoCWPkQAvD_BwE</w:t>
                                  </w:r>
                                </w:p>
                                <w:p w14:paraId="7A7C12BD" w14:textId="77777777" w:rsidR="001175DB" w:rsidRPr="00AA0253" w:rsidRDefault="001175DB" w:rsidP="001175DB">
                                  <w:pPr>
                                    <w:pStyle w:val="ContactDetails"/>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Please call the surgery to book an appointment if your smear is due. Please click on the link above for more information, and answers to lots of questions about cervical screening.</w:t>
                                  </w:r>
                                </w:p>
                                <w:p w14:paraId="04E7E569" w14:textId="77777777" w:rsidR="001175DB" w:rsidRPr="00AA0253" w:rsidRDefault="001175DB" w:rsidP="001175DB">
                                  <w:pPr>
                                    <w:pStyle w:val="ContactDetails"/>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 smear test lasts 5 minutes. The Impact of cervical cancer lasts a lifetime"</w:t>
                                  </w:r>
                                </w:p>
                                <w:p w14:paraId="4FC07790" w14:textId="4F588D4A" w:rsidR="001175DB" w:rsidRPr="00AA0253" w:rsidRDefault="001175DB" w:rsidP="001175DB">
                                  <w:pPr>
                                    <w:pStyle w:val="ContactDetails"/>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Attend your smear test.</w:t>
                                  </w:r>
                                </w:p>
                              </w:txbxContent>
                            </wps:txbx>
                            <wps:bodyPr rot="0" vert="horz" wrap="square" lIns="0" tIns="251999" rIns="0" bIns="0" anchor="ctr" anchorCtr="0" upright="1">
                              <a:noAutofit/>
                            </wps:bodyPr>
                          </wps:wsp>
                        </a:graphicData>
                      </a:graphic>
                    </wp:inline>
                  </w:drawing>
                </mc:Choice>
                <mc:Fallback>
                  <w:pict>
                    <v:shape w14:anchorId="16277C40" id="Freeform 11" o:spid="_x0000_s1026" style="width:266.4pt;height:208.5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" adj="-11796480,,5400" path="m4548,l,,,2331r5440,l5440,670,4548,xe" fillcolor="#1b74bc [3204]" stroked="f">
                      <v:stroke joinstyle="miter"/>
                      <v:formulas/>
                      <v:path arrowok="t" o:connecttype="custom" o:connectlocs="2828002,0;0,0;0,2646815;3382658,2646815;3382658,760775;2828002,0" o:connectangles="0,0,0,0,0,0" textboxrect="0,0,5441,2332"/>
                      <v:textbox inset="0,6.99997mm,0,0">
                        <w:txbxContent>
                          <w:p w14:paraId="6320C03F" w14:textId="77777777" w:rsidR="001175DB" w:rsidRPr="00AA0253" w:rsidRDefault="001175DB" w:rsidP="001175DB">
                            <w:pPr>
                              <w:pStyle w:val="ContactDetails"/>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https://www.jostrust.org.uk/about-us?gclid=CjwKCAiAhfzSBRBTEiwAN-ysWIVlPzyexe1oe2o5AZ3ZG0S500W5xKV9ymS5hBKyq90IyKuUZhqHARoCWPkQAvD_BwE</w:t>
                            </w:r>
                          </w:p>
                          <w:p w14:paraId="7A7C12BD" w14:textId="77777777" w:rsidR="001175DB" w:rsidRPr="00AA0253" w:rsidRDefault="001175DB" w:rsidP="001175DB">
                            <w:pPr>
                              <w:pStyle w:val="ContactDetails"/>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Please call the surgery to book an appointment if your smear is due. Please click on the link above for more information, and answers to lots of questions about cervical screening.</w:t>
                            </w:r>
                          </w:p>
                          <w:p w14:paraId="04E7E569" w14:textId="77777777" w:rsidR="001175DB" w:rsidRPr="00AA0253" w:rsidRDefault="001175DB" w:rsidP="001175DB">
                            <w:pPr>
                              <w:pStyle w:val="ContactDetails"/>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 smear test lasts 5 minutes. The Impact of cervical cancer lasts a lifetime"</w:t>
                            </w:r>
                          </w:p>
                          <w:p w14:paraId="4FC07790" w14:textId="4F588D4A" w:rsidR="001175DB" w:rsidRPr="00AA0253" w:rsidRDefault="001175DB" w:rsidP="001175DB">
                            <w:pPr>
                              <w:pStyle w:val="ContactDetails"/>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Attend your smear test.</w:t>
                            </w:r>
                          </w:p>
                        </w:txbxContent>
                      </v:textbox>
                      <w10:anchorlock/>
                    </v:shape>
                  </w:pict>
                </mc:Fallback>
              </mc:AlternateContent>
            </w:r>
          </w:p>
        </w:tc>
        <w:tc>
          <w:tcPr>
            <w:tcW w:w="5397" w:type="dxa"/>
            <w:gridSpan w:val="2"/>
          </w:tcPr>
          <w:p w14:paraId="4708B879" w14:textId="77777777" w:rsidR="001175DB" w:rsidRPr="00D636D7" w:rsidRDefault="001175DB" w:rsidP="001175DB">
            <w:pPr>
              <w:rPr>
                <w:noProof/>
              </w:rPr>
            </w:pPr>
            <w:r w:rsidRPr="00D636D7">
              <w:rPr>
                <w:noProof/>
              </w:rPr>
              <mc:AlternateContent>
                <mc:Choice Requires="wps">
                  <w:drawing>
                    <wp:inline distT="0" distB="0" distL="0" distR="0" wp14:anchorId="513A0A33" wp14:editId="3FF4FECD">
                      <wp:extent cx="3383280" cy="1485900"/>
                      <wp:effectExtent l="0" t="0" r="7620" b="0"/>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590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wps:spPr>
                            <wps:txbx>
                              <w:txbxContent>
                                <w:p w14:paraId="6C32D26E" w14:textId="3C991114" w:rsidR="001175DB" w:rsidRPr="00AA0253" w:rsidRDefault="001175DB" w:rsidP="004F663D">
                                  <w:pPr>
                                    <w:pStyle w:val="PhoneEmailWeb"/>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 Stroke Association are the UK’s leading charity dedicated to conquering strokes.  For more information visit: www.stroke.org.uk</w:t>
                                  </w:r>
                                </w:p>
                              </w:txbxContent>
                            </wps:txbx>
                            <wps:bodyPr rot="0" vert="horz" wrap="square" lIns="0" tIns="251999" rIns="0" bIns="0" anchor="ctr" anchorCtr="0" upright="1">
                              <a:noAutofit/>
                            </wps:bodyPr>
                          </wps:wsp>
                        </a:graphicData>
                      </a:graphic>
                    </wp:inline>
                  </w:drawing>
                </mc:Choice>
                <mc:Fallback>
                  <w:pict>
                    <v:shape w14:anchorId="513A0A33" id="_x0000_s1027" style="width:266.4pt;height:117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" adj="-11796480,,5400" path="m4548,l,,,2331r5440,l5440,670,4548,xe" fillcolor="#0075a2 [2405]" stroked="f">
                      <v:stroke joinstyle="miter"/>
                      <v:formulas/>
                      <v:path arrowok="t" o:connecttype="custom" o:connectlocs="2828002,0;0,0;0,1485263;3382658,1485263;3382658,426910;2828002,0" o:connectangles="0,0,0,0,0,0" textboxrect="0,0,5441,2332"/>
                      <v:textbox inset="0,6.99997mm,0,0">
                        <w:txbxContent>
                          <w:p w14:paraId="6C32D26E" w14:textId="3C991114" w:rsidR="001175DB" w:rsidRPr="00AA0253" w:rsidRDefault="001175DB" w:rsidP="004F663D">
                            <w:pPr>
                              <w:pStyle w:val="PhoneEmailWeb"/>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 Stroke Association are the UK’s leading charity dedicated to conquering strokes.  For more information visit: www.stroke.org.uk</w:t>
                            </w:r>
                          </w:p>
                        </w:txbxContent>
                      </v:textbox>
                      <w10:anchorlock/>
                    </v:shape>
                  </w:pict>
                </mc:Fallback>
              </mc:AlternateContent>
            </w:r>
          </w:p>
        </w:tc>
      </w:tr>
    </w:tbl>
    <w:p w14:paraId="0C5F0AC9" w14:textId="77777777" w:rsidR="00310CBF" w:rsidRPr="00847CB0" w:rsidRDefault="00310CBF" w:rsidP="006563D7">
      <w:pPr>
        <w:pStyle w:val="NoSpacing"/>
        <w:rPr>
          <w:sz w:val="10"/>
        </w:rPr>
      </w:pPr>
    </w:p>
    <w:sectPr w:rsidR="00310CBF" w:rsidRPr="00847CB0" w:rsidSect="009A504D">
      <w:headerReference w:type="default" r:id="rId14"/>
      <w:footerReference w:type="default" r:id="rId15"/>
      <w:headerReference w:type="first" r:id="rId16"/>
      <w:footerReference w:type="first" r:id="rId17"/>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08AA" w14:textId="77777777" w:rsidR="001175DB" w:rsidRDefault="001175DB" w:rsidP="00C03D04">
      <w:r>
        <w:separator/>
      </w:r>
    </w:p>
  </w:endnote>
  <w:endnote w:type="continuationSeparator" w:id="0">
    <w:p w14:paraId="773F4409" w14:textId="77777777" w:rsidR="001175DB" w:rsidRDefault="001175DB"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2343" w14:textId="77777777" w:rsidR="009A504D" w:rsidRDefault="009A504D">
    <w:pPr>
      <w:pStyle w:val="Footer"/>
    </w:pPr>
    <w:r>
      <w:rPr>
        <w:noProof/>
      </w:rPr>
      <mc:AlternateContent>
        <mc:Choice Requires="wps">
          <w:drawing>
            <wp:anchor distT="0" distB="0" distL="114300" distR="114300" simplePos="0" relativeHeight="251661312" behindDoc="1" locked="0" layoutInCell="1" allowOverlap="1" wp14:anchorId="3FE82D5D" wp14:editId="4921107E">
              <wp:simplePos x="0" y="0"/>
              <wp:positionH relativeFrom="page">
                <wp:posOffset>-30480</wp:posOffset>
              </wp:positionH>
              <wp:positionV relativeFrom="page">
                <wp:posOffset>8230870</wp:posOffset>
              </wp:positionV>
              <wp:extent cx="7827938" cy="1828800"/>
              <wp:effectExtent l="0" t="0" r="1905" b="0"/>
              <wp:wrapNone/>
              <wp:docPr id="22"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38EA4" id="Freeform 6" o:spid="_x0000_s1026" alt="&quot;&quot;" style="position:absolute;margin-left:-2.4pt;margin-top:648.1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5FF0" w14:textId="77777777" w:rsidR="009A504D" w:rsidRDefault="009A504D">
    <w:pPr>
      <w:pStyle w:val="Footer"/>
    </w:pPr>
    <w:r>
      <w:rPr>
        <w:noProof/>
      </w:rPr>
      <mc:AlternateContent>
        <mc:Choice Requires="wps">
          <w:drawing>
            <wp:anchor distT="0" distB="0" distL="114300" distR="114300" simplePos="0" relativeHeight="251663360" behindDoc="1" locked="0" layoutInCell="1" allowOverlap="1" wp14:anchorId="129C17A9" wp14:editId="09445C2E">
              <wp:simplePos x="0" y="0"/>
              <wp:positionH relativeFrom="page">
                <wp:posOffset>-30480</wp:posOffset>
              </wp:positionH>
              <wp:positionV relativeFrom="page">
                <wp:posOffset>8230870</wp:posOffset>
              </wp:positionV>
              <wp:extent cx="7827938" cy="1828800"/>
              <wp:effectExtent l="0" t="0" r="1905" b="0"/>
              <wp:wrapNone/>
              <wp:docPr id="13"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18A5B" id="Freeform 6" o:spid="_x0000_s1026" alt="&quot;&quot;" style="position:absolute;margin-left:-2.4pt;margin-top:648.1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7525" w14:textId="77777777" w:rsidR="001175DB" w:rsidRDefault="001175DB" w:rsidP="00C03D04">
      <w:r>
        <w:separator/>
      </w:r>
    </w:p>
  </w:footnote>
  <w:footnote w:type="continuationSeparator" w:id="0">
    <w:p w14:paraId="067B088E" w14:textId="77777777" w:rsidR="001175DB" w:rsidRDefault="001175DB"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AD9C" w14:textId="77777777" w:rsidR="009A504D" w:rsidRDefault="009A504D">
    <w:pPr>
      <w:pStyle w:val="Header"/>
    </w:pPr>
    <w:r>
      <w:rPr>
        <w:noProof/>
      </w:rPr>
      <w:drawing>
        <wp:anchor distT="0" distB="0" distL="114300" distR="114300" simplePos="0" relativeHeight="251665408" behindDoc="1" locked="0" layoutInCell="1" allowOverlap="1" wp14:anchorId="691703E6" wp14:editId="32FD7116">
          <wp:simplePos x="0" y="0"/>
          <wp:positionH relativeFrom="page">
            <wp:align>center</wp:align>
          </wp:positionH>
          <wp:positionV relativeFrom="page">
            <wp:align>top</wp:align>
          </wp:positionV>
          <wp:extent cx="7068312" cy="1161288"/>
          <wp:effectExtent l="0" t="0" r="0" b="127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68312" cy="11612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A4E2" w14:textId="77777777" w:rsidR="00616EA8" w:rsidRDefault="00616EA8" w:rsidP="00C03D04">
    <w:pPr>
      <w:pStyle w:val="Header"/>
    </w:pPr>
    <w:r w:rsidRPr="00616EA8">
      <w:rPr>
        <w:noProof/>
      </w:rPr>
      <w:drawing>
        <wp:anchor distT="0" distB="0" distL="114300" distR="114300" simplePos="0" relativeHeight="251659264" behindDoc="1" locked="0" layoutInCell="1" allowOverlap="1" wp14:anchorId="14828519" wp14:editId="6E38C2F5">
          <wp:simplePos x="0" y="0"/>
          <wp:positionH relativeFrom="page">
            <wp:align>center</wp:align>
          </wp:positionH>
          <mc:AlternateContent>
            <mc:Choice Requires="wp14">
              <wp:positionV relativeFrom="page">
                <wp14:pctPosVOffset>10000</wp14:pctPosVOffset>
              </wp:positionV>
            </mc:Choice>
            <mc:Fallback>
              <wp:positionV relativeFrom="page">
                <wp:posOffset>1005840</wp:posOffset>
              </wp:positionV>
            </mc:Fallback>
          </mc:AlternateContent>
          <wp:extent cx="7086600" cy="1938528"/>
          <wp:effectExtent l="0" t="0" r="0" b="508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600" cy="1938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DB"/>
    <w:rsid w:val="000266D5"/>
    <w:rsid w:val="00034F4B"/>
    <w:rsid w:val="000729F4"/>
    <w:rsid w:val="00086AE5"/>
    <w:rsid w:val="000D53AE"/>
    <w:rsid w:val="000F69D6"/>
    <w:rsid w:val="001175DB"/>
    <w:rsid w:val="00175F1B"/>
    <w:rsid w:val="00290F3B"/>
    <w:rsid w:val="002E76DC"/>
    <w:rsid w:val="002F0367"/>
    <w:rsid w:val="00310CBF"/>
    <w:rsid w:val="0033720E"/>
    <w:rsid w:val="003629D4"/>
    <w:rsid w:val="0047779F"/>
    <w:rsid w:val="004F663D"/>
    <w:rsid w:val="005D5C04"/>
    <w:rsid w:val="00602E6B"/>
    <w:rsid w:val="00616EA8"/>
    <w:rsid w:val="006500F6"/>
    <w:rsid w:val="006563D7"/>
    <w:rsid w:val="006C705E"/>
    <w:rsid w:val="006D7E98"/>
    <w:rsid w:val="007A1467"/>
    <w:rsid w:val="007C0018"/>
    <w:rsid w:val="007F46FE"/>
    <w:rsid w:val="00814F60"/>
    <w:rsid w:val="00844B11"/>
    <w:rsid w:val="00847CB0"/>
    <w:rsid w:val="00860308"/>
    <w:rsid w:val="0089213D"/>
    <w:rsid w:val="008C24B3"/>
    <w:rsid w:val="008D42B1"/>
    <w:rsid w:val="009052F9"/>
    <w:rsid w:val="0094526C"/>
    <w:rsid w:val="009A504D"/>
    <w:rsid w:val="009A5818"/>
    <w:rsid w:val="00A11F83"/>
    <w:rsid w:val="00AA0253"/>
    <w:rsid w:val="00B004AA"/>
    <w:rsid w:val="00B03852"/>
    <w:rsid w:val="00B679F9"/>
    <w:rsid w:val="00B70EC0"/>
    <w:rsid w:val="00BD13D2"/>
    <w:rsid w:val="00BE3DBB"/>
    <w:rsid w:val="00C03D04"/>
    <w:rsid w:val="00C503F2"/>
    <w:rsid w:val="00C515C5"/>
    <w:rsid w:val="00D636D7"/>
    <w:rsid w:val="00DA2659"/>
    <w:rsid w:val="00DC5C6E"/>
    <w:rsid w:val="00DD7BB5"/>
    <w:rsid w:val="00E55A80"/>
    <w:rsid w:val="00F9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CED7D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character" w:styleId="Hyperlink">
    <w:name w:val="Hyperlink"/>
    <w:basedOn w:val="DefaultParagraphFont"/>
    <w:uiPriority w:val="99"/>
    <w:unhideWhenUsed/>
    <w:rsid w:val="001175DB"/>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030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gates\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3.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6F4B9-0F28-4DA4-9CBE-90FD80E2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Hardware newsletter.dotx</Template>
  <TotalTime>0</TotalTime>
  <Pages>4</Pages>
  <Words>474</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2023-01-31T09:57:00Z</dcterms:created>
  <dcterms:modified xsi:type="dcterms:W3CDTF">2023-01-31T09:57:00Z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